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E0B" w:rsidRDefault="00580E0B" w:rsidP="00580E0B">
      <w:pPr>
        <w:spacing w:line="240" w:lineRule="auto"/>
        <w:jc w:val="center"/>
      </w:pPr>
      <w:r>
        <w:rPr>
          <w:rFonts w:eastAsia="方正准圆_GBK" w:hint="eastAsia"/>
          <w:sz w:val="48"/>
        </w:rPr>
        <w:t>第七单元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艺术之美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1985" name="单元整体说课.jpg" descr="id:2147516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986" name="单元整体备课.jpg" descr="id:2147516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>本单元围绕“艺术之美”这个主题选编了《文言文二则》《月光曲》《京剧趣谈》三篇课文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从音乐、绘画、戏曲等不同的角度折射出艺术的魅力。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987" name="单元语文要素.jpg" descr="id:2147516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本单元的语文要素是“借助语言文字展开想象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体会艺术之美”</w:t>
      </w:r>
      <w:r>
        <w:rPr>
          <w:rFonts w:ascii="方正书宋_GBK" w:hAnsi="方正书宋_GBK"/>
        </w:rPr>
        <w:t>,</w:t>
      </w:r>
      <w:r>
        <w:rPr>
          <w:rFonts w:hint="eastAsia"/>
        </w:rPr>
        <w:t>侧重引导学生借助语言文字从不同角度展开想象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感受艺术的魅力</w:t>
      </w:r>
      <w:r>
        <w:rPr>
          <w:rFonts w:ascii="方正书宋_GBK" w:hAnsi="方正书宋_GBK"/>
        </w:rPr>
        <w:t>,</w:t>
      </w:r>
      <w:r>
        <w:rPr>
          <w:rFonts w:hint="eastAsia"/>
        </w:rPr>
        <w:t>加深对课文的理解和感悟。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>本单元的习作要素是写“自己的拿手好戏</w:t>
      </w:r>
      <w:r>
        <w:rPr>
          <w:rFonts w:ascii="方正书宋_GBK" w:hAnsi="方正书宋_GBK"/>
        </w:rPr>
        <w:t>,</w:t>
      </w:r>
      <w:r>
        <w:rPr>
          <w:rFonts w:hint="eastAsia"/>
        </w:rPr>
        <w:t>把重点部分写具体”。内容紧扣单元学习内容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可以从课文阅读中感受艺术之美</w:t>
      </w:r>
      <w:r>
        <w:rPr>
          <w:rFonts w:ascii="方正书宋_GBK" w:hAnsi="方正书宋_GBK"/>
        </w:rPr>
        <w:t>,</w:t>
      </w:r>
      <w:r>
        <w:rPr>
          <w:rFonts w:hint="eastAsia"/>
        </w:rPr>
        <w:t>联系现实生活</w:t>
      </w:r>
      <w:r>
        <w:rPr>
          <w:rFonts w:ascii="方正书宋_GBK" w:hAnsi="方正书宋_GBK"/>
        </w:rPr>
        <w:t>,</w:t>
      </w:r>
      <w:r>
        <w:rPr>
          <w:rFonts w:hint="eastAsia"/>
        </w:rPr>
        <w:t>表达自己在学习艺术或技能方面的感悟</w:t>
      </w:r>
      <w:r>
        <w:rPr>
          <w:rFonts w:ascii="方正书宋_GBK" w:hAnsi="方正书宋_GBK"/>
        </w:rPr>
        <w:t>,</w:t>
      </w:r>
      <w:r>
        <w:rPr>
          <w:rFonts w:hint="eastAsia"/>
        </w:rPr>
        <w:t>从而完成习作“我的拿手好戏”。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478880" cy="252720"/>
            <wp:effectExtent l="0" t="0" r="0" b="0"/>
            <wp:docPr id="1988" name="语文要素思维导图.jpg" descr="id:2147516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4642200" cy="2435040"/>
            <wp:effectExtent l="0" t="0" r="0" b="0"/>
            <wp:docPr id="1989" name="7.eps" descr="id:2147516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42200" cy="243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636560" cy="252720"/>
            <wp:effectExtent l="0" t="0" r="0" b="0"/>
            <wp:docPr id="1990" name="教学要点及课时安排.jpg" descr="id:2147516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ind w:firstLineChars="200" w:firstLine="360"/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0"/>
        <w:gridCol w:w="1160"/>
        <w:gridCol w:w="870"/>
        <w:gridCol w:w="5219"/>
      </w:tblGrid>
      <w:tr w:rsidR="00580E0B" w:rsidTr="00441750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580E0B" w:rsidRDefault="00580E0B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分类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580E0B" w:rsidRDefault="00580E0B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内容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580E0B" w:rsidRDefault="00580E0B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课时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580E0B" w:rsidRDefault="00580E0B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教学要点</w:t>
            </w:r>
          </w:p>
        </w:tc>
      </w:tr>
      <w:tr w:rsidR="00A949FC" w:rsidTr="00D5664F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949FC" w:rsidRDefault="00A949FC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课文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A949FC" w:rsidRDefault="00A949FC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文言文二则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A949FC" w:rsidRDefault="00A949FC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A949FC" w:rsidRDefault="00A949FC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14</w:t>
            </w:r>
            <w:r>
              <w:rPr>
                <w:rFonts w:hint="eastAsia"/>
                <w:sz w:val="16"/>
              </w:rPr>
              <w:t>个字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12</w:t>
            </w:r>
            <w:r>
              <w:rPr>
                <w:rFonts w:hint="eastAsia"/>
                <w:sz w:val="16"/>
              </w:rPr>
              <w:t>个词语。</w:t>
            </w:r>
          </w:p>
          <w:p w:rsidR="00A949FC" w:rsidRDefault="00A949FC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正确、流利地朗读课文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背诵《伯牙鼓琴》。</w:t>
            </w:r>
          </w:p>
          <w:p w:rsidR="00A949FC" w:rsidRDefault="00A949FC" w:rsidP="00EB4708">
            <w:pPr>
              <w:spacing w:line="240" w:lineRule="auto"/>
            </w:pPr>
            <w:r>
              <w:rPr>
                <w:sz w:val="16"/>
              </w:rPr>
              <w:lastRenderedPageBreak/>
              <w:t>3.</w:t>
            </w:r>
            <w:r>
              <w:rPr>
                <w:rFonts w:hint="eastAsia"/>
                <w:sz w:val="16"/>
              </w:rPr>
              <w:t>借助注释、课文插图等理解文言文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能用自己的话讲文言文故事。</w:t>
            </w:r>
          </w:p>
          <w:p w:rsidR="00A949FC" w:rsidRDefault="00A949FC" w:rsidP="00EB4708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借助语言文字展开想象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体会音乐之美。</w:t>
            </w:r>
          </w:p>
          <w:p w:rsidR="00A949FC" w:rsidRDefault="00A949FC" w:rsidP="00EB4708">
            <w:pPr>
              <w:spacing w:line="240" w:lineRule="auto"/>
            </w:pPr>
            <w:r>
              <w:rPr>
                <w:sz w:val="16"/>
              </w:rPr>
              <w:t>5.</w:t>
            </w:r>
            <w:r>
              <w:rPr>
                <w:rFonts w:hint="eastAsia"/>
                <w:sz w:val="16"/>
              </w:rPr>
              <w:t>把握课文大意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说出自己对京剧的了解。</w:t>
            </w:r>
          </w:p>
        </w:tc>
      </w:tr>
      <w:tr w:rsidR="00A949FC" w:rsidTr="0066760F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A949FC" w:rsidRDefault="00A949FC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A949FC" w:rsidRDefault="00A949FC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月光曲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A949FC" w:rsidRDefault="00A949FC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A949FC" w:rsidRDefault="00A949FC" w:rsidP="00EB4708">
            <w:pPr>
              <w:spacing w:line="240" w:lineRule="auto"/>
            </w:pPr>
          </w:p>
        </w:tc>
      </w:tr>
      <w:tr w:rsidR="00A949FC" w:rsidTr="00B542C9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A949FC" w:rsidRDefault="00A949FC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A949FC" w:rsidRDefault="00A949FC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京剧趣谈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A949FC" w:rsidRDefault="00A949FC" w:rsidP="00EB4708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A949FC" w:rsidRDefault="00A949FC" w:rsidP="00EB4708">
            <w:pPr>
              <w:spacing w:line="240" w:lineRule="auto"/>
            </w:pPr>
          </w:p>
        </w:tc>
      </w:tr>
      <w:tr w:rsidR="00441750" w:rsidTr="00441750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lastRenderedPageBreak/>
              <w:t>口语交际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聊聊书法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441750" w:rsidRDefault="00441750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结合图片、实物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让自己的讲述更加生动。</w:t>
            </w:r>
          </w:p>
          <w:p w:rsidR="00441750" w:rsidRDefault="00441750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采用分点说明等方法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有条理地表达出自己的感受、看法。</w:t>
            </w:r>
          </w:p>
        </w:tc>
      </w:tr>
      <w:tr w:rsidR="00441750" w:rsidTr="00441750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习作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我的拿手好戏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441750" w:rsidRDefault="00441750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写自己的拿手好戏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把重点部分写具体。</w:t>
            </w:r>
          </w:p>
          <w:p w:rsidR="00441750" w:rsidRDefault="00441750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学习列习作提纲。</w:t>
            </w:r>
          </w:p>
          <w:p w:rsidR="00441750" w:rsidRDefault="00441750" w:rsidP="00EB4708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修改自己的习作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做到语句通顺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重点清楚。</w:t>
            </w:r>
          </w:p>
        </w:tc>
      </w:tr>
      <w:tr w:rsidR="00441750" w:rsidTr="00441750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语文园地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交流平台</w:t>
            </w:r>
          </w:p>
        </w:tc>
        <w:tc>
          <w:tcPr>
            <w:tcW w:w="870" w:type="dxa"/>
            <w:vMerge w:val="restart"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441750" w:rsidRDefault="00441750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了解课堂笔记的基本内容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学习记录方法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学会做课堂笔记。</w:t>
            </w:r>
          </w:p>
          <w:p w:rsidR="00441750" w:rsidRDefault="00441750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了解日常生活中与戏曲有关的词语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并选一两个加以运用。</w:t>
            </w:r>
          </w:p>
          <w:p w:rsidR="00441750" w:rsidRDefault="00441750" w:rsidP="00EB4708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学习修改说明书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使说明书更清楚明白。</w:t>
            </w:r>
          </w:p>
          <w:p w:rsidR="00441750" w:rsidRDefault="00441750" w:rsidP="00EB4708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积累并了解与艺术有关的成语。</w:t>
            </w:r>
          </w:p>
        </w:tc>
      </w:tr>
      <w:tr w:rsidR="00441750" w:rsidTr="00441750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词句段运用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</w:pP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441750" w:rsidRDefault="00441750" w:rsidP="00EB4708">
            <w:pPr>
              <w:spacing w:line="240" w:lineRule="auto"/>
            </w:pPr>
          </w:p>
        </w:tc>
      </w:tr>
      <w:tr w:rsidR="00441750" w:rsidTr="00441750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日积月累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</w:pP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441750" w:rsidRDefault="00441750" w:rsidP="00EB4708">
            <w:pPr>
              <w:spacing w:line="240" w:lineRule="auto"/>
            </w:pPr>
          </w:p>
        </w:tc>
      </w:tr>
      <w:tr w:rsidR="00441750" w:rsidTr="00441750">
        <w:trPr>
          <w:jc w:val="center"/>
        </w:trPr>
        <w:tc>
          <w:tcPr>
            <w:tcW w:w="2320" w:type="dxa"/>
            <w:gridSpan w:val="2"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合计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441750" w:rsidRDefault="00441750" w:rsidP="00EB4708">
            <w:pPr>
              <w:spacing w:line="240" w:lineRule="auto"/>
              <w:jc w:val="center"/>
            </w:pPr>
            <w:r>
              <w:rPr>
                <w:sz w:val="16"/>
              </w:rPr>
              <w:t>10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441750" w:rsidRDefault="00441750" w:rsidP="00EB4708">
            <w:pPr>
              <w:spacing w:line="240" w:lineRule="auto"/>
            </w:pPr>
          </w:p>
        </w:tc>
      </w:tr>
    </w:tbl>
    <w:p w:rsidR="00580E0B" w:rsidRDefault="00580E0B" w:rsidP="00580E0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1991" name="课时教学详案.jpg" descr="id:2147516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7B2F8A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992" name="圈022.jpg" descr="id:2147516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文言文二则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995" name="教材分析.jpg" descr="id:2147516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>《伯牙鼓琴》和《书戴嵩画牛》这两则短小的文言文</w:t>
      </w:r>
      <w:r>
        <w:rPr>
          <w:rFonts w:ascii="方正书宋_GBK" w:hAnsi="方正书宋_GBK"/>
        </w:rPr>
        <w:t>,</w:t>
      </w:r>
      <w:r>
        <w:rPr>
          <w:rFonts w:hint="eastAsia"/>
        </w:rPr>
        <w:t>讲的都是与中国古代艺术家有关的故事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叙事简洁</w:t>
      </w:r>
      <w:r>
        <w:rPr>
          <w:rFonts w:ascii="方正书宋_GBK" w:hAnsi="方正书宋_GBK"/>
        </w:rPr>
        <w:t>,</w:t>
      </w:r>
      <w:r>
        <w:rPr>
          <w:rFonts w:hint="eastAsia"/>
        </w:rPr>
        <w:t>余味悠长。两则故事层次清晰</w:t>
      </w:r>
      <w:r>
        <w:rPr>
          <w:rFonts w:ascii="方正书宋_GBK" w:hAnsi="方正书宋_GBK"/>
        </w:rPr>
        <w:t>,</w:t>
      </w:r>
      <w:r>
        <w:rPr>
          <w:rFonts w:hint="eastAsia"/>
        </w:rPr>
        <w:t>用墨极简</w:t>
      </w:r>
      <w:r>
        <w:rPr>
          <w:rFonts w:ascii="方正书宋_GBK" w:hAnsi="方正书宋_GBK"/>
        </w:rPr>
        <w:t>,</w:t>
      </w:r>
      <w:r>
        <w:rPr>
          <w:rFonts w:hint="eastAsia"/>
        </w:rPr>
        <w:t>画面感极强</w:t>
      </w:r>
      <w:r>
        <w:rPr>
          <w:rFonts w:ascii="方正书宋_GBK" w:hAnsi="方正书宋_GBK"/>
        </w:rPr>
        <w:t>,</w:t>
      </w:r>
      <w:r>
        <w:rPr>
          <w:rFonts w:hint="eastAsia"/>
        </w:rPr>
        <w:t>富有想象的空间。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>选编本文的目的是让学生了解两则故事的主要内容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并能抓住关键语句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借助文字展开想象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感受艺术的魅力。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996" name="教学目标.jpg" descr="id:2147516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会写“哉、巍”等</w:t>
      </w:r>
      <w:r>
        <w:t>6</w:t>
      </w:r>
      <w:r>
        <w:rPr>
          <w:rFonts w:hint="eastAsia"/>
        </w:rPr>
        <w:t>个字。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正确流利地朗读课文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背诵《伯牙鼓琴》。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能说出对《伯牙鼓琴》最后一句话的理解</w:t>
      </w:r>
      <w:r>
        <w:rPr>
          <w:rFonts w:ascii="方正书宋_GBK" w:hAnsi="方正书宋_GBK"/>
        </w:rPr>
        <w:t>,</w:t>
      </w:r>
      <w:r>
        <w:rPr>
          <w:rFonts w:hint="eastAsia"/>
        </w:rPr>
        <w:t>并结合“资料袋”说出自己的感受。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能用自己的话讲讲《书戴嵩画牛》的故事。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997" name="教学建议.jpg" descr="id:2147516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可以先让学生自读课文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引导学生借助注释理解关键词的意思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再品读重点语句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并展开想象</w:t>
      </w:r>
      <w:r>
        <w:rPr>
          <w:rFonts w:ascii="方正书宋_GBK" w:hAnsi="方正书宋_GBK"/>
        </w:rPr>
        <w:t>,</w:t>
      </w:r>
      <w:r>
        <w:rPr>
          <w:rFonts w:hint="eastAsia"/>
        </w:rPr>
        <w:t>加深理解</w:t>
      </w:r>
      <w:r>
        <w:rPr>
          <w:rFonts w:ascii="方正书宋_GBK" w:hAnsi="方正书宋_GBK"/>
        </w:rPr>
        <w:t>,</w:t>
      </w:r>
      <w:r>
        <w:rPr>
          <w:rFonts w:hint="eastAsia"/>
        </w:rPr>
        <w:t>然后用自己的话讲述故事。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结合资料袋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了解故事的历史背景</w:t>
      </w:r>
      <w:r>
        <w:rPr>
          <w:rFonts w:ascii="方正书宋_GBK" w:hAnsi="方正书宋_GBK"/>
        </w:rPr>
        <w:t>,</w:t>
      </w:r>
      <w:r>
        <w:rPr>
          <w:rFonts w:hint="eastAsia"/>
        </w:rPr>
        <w:t>交流阅读感受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体会人物情感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感受艺术魅力</w:t>
      </w:r>
      <w:r>
        <w:rPr>
          <w:rFonts w:ascii="方正书宋_GBK" w:hAnsi="方正书宋_GBK"/>
        </w:rPr>
        <w:t>,</w:t>
      </w:r>
      <w:r>
        <w:rPr>
          <w:rFonts w:hint="eastAsia"/>
        </w:rPr>
        <w:t>完成背诵。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引导学生结合生活经验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对课文内容进行补白。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重视字的书写指导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要注意不同的字间架结构的区别。“哉”是半包围结构的字</w:t>
      </w:r>
      <w:r>
        <w:rPr>
          <w:rFonts w:ascii="方正书宋_GBK" w:hAnsi="方正书宋_GBK"/>
        </w:rPr>
        <w:t>,</w:t>
      </w:r>
      <w:r>
        <w:rPr>
          <w:rFonts w:hint="eastAsia"/>
        </w:rPr>
        <w:t>要写好“戈”</w:t>
      </w:r>
      <w:r>
        <w:rPr>
          <w:rFonts w:ascii="方正书宋_GBK" w:hAnsi="方正书宋_GBK"/>
        </w:rPr>
        <w:t>;</w:t>
      </w:r>
      <w:r>
        <w:rPr>
          <w:rFonts w:hint="eastAsia"/>
        </w:rPr>
        <w:t>“曝”字右下的部件不要写成“水”。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998" name="教学准备.jpg" descr="id:2147516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999" name="课时安排.jpg" descr="id:2147516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t>2</w:t>
      </w:r>
      <w:r>
        <w:rPr>
          <w:rFonts w:hint="eastAsia"/>
        </w:rPr>
        <w:t>课时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000" name="课时01.jpg" descr="id:2147516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001" name="课时目标.jpg" descr="id:2147516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会写“哉、巍、弦”</w:t>
      </w:r>
      <w:r>
        <w:t>3</w:t>
      </w:r>
      <w:r>
        <w:rPr>
          <w:rFonts w:hint="eastAsia"/>
        </w:rPr>
        <w:t>个字。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正确流利地朗读课文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背诵《伯牙鼓琴》。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能说出对《伯牙鼓琴》最后一句话的理解</w:t>
      </w:r>
      <w:r>
        <w:rPr>
          <w:rFonts w:ascii="方正书宋_GBK" w:hAnsi="方正书宋_GBK"/>
        </w:rPr>
        <w:t>,</w:t>
      </w:r>
      <w:r>
        <w:rPr>
          <w:rFonts w:hint="eastAsia"/>
        </w:rPr>
        <w:t>并结合“资料袋”说出自己的感受。</w:t>
      </w:r>
    </w:p>
    <w:p w:rsidR="00580E0B" w:rsidRDefault="00580E0B" w:rsidP="00580E0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02" name="教学过程.jpg" descr="id:2147516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80E0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80E0B" w:rsidRDefault="00580E0B" w:rsidP="003B30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激发兴趣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</w:p>
        </w:tc>
      </w:tr>
    </w:tbl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004" name="方法一.jpg" descr="id:2147516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教师播放古筝曲《高山流水》片段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学生欣赏。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2005" name="语文ppt.jpg" descr="id:2147516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教师播放古筝曲《高山流水》片段。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听了这首曲子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你有什么感受</w:t>
      </w:r>
      <w:r>
        <w:rPr>
          <w:rFonts w:ascii="方正书宋_GBK" w:hAnsi="方正书宋_GBK"/>
        </w:rPr>
        <w:t>?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关于这首曲子的创作</w:t>
      </w:r>
      <w:r>
        <w:rPr>
          <w:rFonts w:ascii="方正书宋_GBK" w:hAnsi="方正书宋_GBK"/>
        </w:rPr>
        <w:t>,</w:t>
      </w:r>
      <w:r>
        <w:rPr>
          <w:rFonts w:hint="eastAsia"/>
        </w:rPr>
        <w:t>有一个传说</w:t>
      </w:r>
      <w:r>
        <w:rPr>
          <w:rFonts w:ascii="方正书宋_GBK" w:hAnsi="方正书宋_GBK"/>
        </w:rPr>
        <w:t>,</w:t>
      </w:r>
      <w:r>
        <w:rPr>
          <w:rFonts w:hint="eastAsia"/>
        </w:rPr>
        <w:t>这个传说就是我们今天要学习的课文。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06" name="设计意图.jpg" descr="id:2147516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听古筝曲引入新课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让学生在轻松愉悦的氛围内进入新课的学习。</w:t>
      </w:r>
    </w:p>
    <w:p w:rsidR="00580E0B" w:rsidRDefault="00580E0B" w:rsidP="00580E0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007" name="方法二.jpg" descr="id:2147516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教师引导学生看课文插图</w:t>
      </w:r>
      <w:r>
        <w:rPr>
          <w:rFonts w:ascii="方正书宋_GBK" w:hAnsi="方正书宋_GBK"/>
        </w:rPr>
        <w:t>:</w:t>
      </w:r>
      <w:r>
        <w:rPr>
          <w:rFonts w:hint="eastAsia"/>
        </w:rPr>
        <w:t>说一说从图中你看到了什么。你们知道他们当时弹奏的曲子是什么吗</w:t>
      </w:r>
      <w:r>
        <w:rPr>
          <w:rFonts w:ascii="方正书宋_GBK" w:hAnsi="方正书宋_GBK"/>
        </w:rPr>
        <w:t>?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教师播放《高山流水》音频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学生欣赏。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这首曲子是流传至今的名作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今天我们就来学习《伯牙鼓琴》。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08" name="设计意图.jpg" descr="id:2147516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以课文插图引入新课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以相关的问题激活学生的思维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充分调动学生学习的积极性。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80E0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80E0B" w:rsidRDefault="00580E0B" w:rsidP="003B30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初读课文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检测预习</w:t>
            </w:r>
            <w:r>
              <w:rPr>
                <w:rFonts w:eastAsia="方正黑体_GBK" w:hint="eastAsia"/>
                <w:color w:val="FF00FF"/>
                <w:sz w:val="21"/>
              </w:rPr>
              <w:t xml:space="preserve"> </w:t>
            </w:r>
          </w:p>
        </w:tc>
      </w:tr>
    </w:tbl>
    <w:p w:rsidR="00580E0B" w:rsidRDefault="00580E0B" w:rsidP="00580E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教师课件出示自学提示</w:t>
      </w:r>
      <w:r>
        <w:rPr>
          <w:rFonts w:ascii="方正书宋_GBK" w:hAnsi="方正书宋_GBK"/>
        </w:rPr>
        <w:t>: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10" name="语文ppt.jpg" descr="id:2147516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◇</w:t>
      </w:r>
      <w:r>
        <w:rPr>
          <w:rFonts w:eastAsia="方正楷体_GBK" w:hint="eastAsia"/>
        </w:rPr>
        <w:t>自由读文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注意把字音读准确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把句子读通顺、流利。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◇</w:t>
      </w:r>
      <w:r>
        <w:rPr>
          <w:rFonts w:eastAsia="方正楷体_GBK" w:hint="eastAsia"/>
        </w:rPr>
        <w:t>注意本课生字的写法。</w:t>
      </w:r>
      <w:r>
        <w:rPr>
          <w:rFonts w:eastAsia="方正楷体_GBK" w:hint="eastAsia"/>
        </w:rPr>
        <w:t xml:space="preserve"> 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◇</w:t>
      </w:r>
      <w:r>
        <w:rPr>
          <w:rFonts w:eastAsia="方正楷体_GBK" w:hint="eastAsia"/>
        </w:rPr>
        <w:t>划分句子停顿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试着用“</w:t>
      </w:r>
      <w:r>
        <w:t>/</w:t>
      </w:r>
      <w:r>
        <w:rPr>
          <w:rFonts w:eastAsia="方正楷体_GBK" w:hint="eastAsia"/>
        </w:rPr>
        <w:t>”标记。</w:t>
      </w:r>
      <w:r>
        <w:rPr>
          <w:rFonts w:eastAsia="方正楷体_GBK" w:hint="eastAsia"/>
        </w:rPr>
        <w:t xml:space="preserve"> 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教师检查学生自学情况</w:t>
      </w:r>
      <w:r>
        <w:rPr>
          <w:rFonts w:ascii="方正书宋_GBK" w:hAnsi="方正书宋_GBK"/>
        </w:rPr>
        <w:t>: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要求把课文读通顺</w:t>
      </w:r>
      <w:r>
        <w:rPr>
          <w:rFonts w:ascii="方正书宋_GBK" w:hAnsi="方正书宋_GBK"/>
        </w:rPr>
        <w:t>,</w:t>
      </w:r>
      <w:r>
        <w:rPr>
          <w:rFonts w:hint="eastAsia"/>
        </w:rPr>
        <w:t>读流利。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11" name="二次备课.jpg" descr="id:2147516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</w:pPr>
      <w:r>
        <w:rPr>
          <w:rFonts w:eastAsia="方正楷体_GBK" w:hint="eastAsia"/>
        </w:rPr>
        <w:t>还可以让学生找一找这几个生字的形近字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组词记忆。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学生认读</w:t>
      </w:r>
      <w:r>
        <w:rPr>
          <w:rFonts w:ascii="方正书宋_GBK" w:hAnsi="方正书宋_GBK"/>
        </w:rPr>
        <w:t>: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12" name="语文ppt.jpg" descr="id:2147516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哉、巍、弦。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学生把生字代入文中的句子读一读。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教师课件出示句子</w:t>
      </w:r>
      <w:r>
        <w:rPr>
          <w:rFonts w:ascii="方正书宋_GBK" w:hAnsi="方正书宋_GBK"/>
        </w:rPr>
        <w:t>: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13" name="语文ppt.jpg" descr="id:2147516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①</w:t>
      </w:r>
      <w:r>
        <w:rPr>
          <w:rFonts w:eastAsia="方正楷体_GBK" w:hint="eastAsia"/>
        </w:rPr>
        <w:t>善哉乎鼓琴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巍巍乎若太山。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②</w:t>
      </w:r>
      <w:r>
        <w:rPr>
          <w:rFonts w:eastAsia="方正楷体_GBK" w:hint="eastAsia"/>
        </w:rPr>
        <w:t>锺子期死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伯牙破琴绝弦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终身不复鼓琴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以为世无足复为鼓琴者。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教师指导生字的书写</w:t>
      </w:r>
      <w:r>
        <w:rPr>
          <w:rFonts w:ascii="方正书宋_GBK" w:hAnsi="方正书宋_GBK"/>
        </w:rPr>
        <w:t>:</w:t>
      </w:r>
      <w:r>
        <w:rPr>
          <w:rFonts w:hint="eastAsia"/>
        </w:rPr>
        <w:t>“哉”是半包围的生字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在写最后两笔时要先写撇后写点。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学生练习书写生字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教师课件出示正确的朗读停顿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学生试着朗读。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14" name="语文ppt.jpg" descr="id:2147516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伯牙</w:t>
      </w:r>
      <w:r>
        <w:t>/</w:t>
      </w:r>
      <w:r>
        <w:rPr>
          <w:rFonts w:eastAsia="方正楷体_GBK" w:hint="eastAsia"/>
        </w:rPr>
        <w:t>鼓琴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锺子期</w:t>
      </w:r>
      <w:r>
        <w:t>/</w:t>
      </w:r>
      <w:r>
        <w:rPr>
          <w:rFonts w:eastAsia="方正楷体_GBK" w:hint="eastAsia"/>
        </w:rPr>
        <w:t>听之。方鼓琴</w:t>
      </w:r>
      <w:r>
        <w:t>/</w:t>
      </w:r>
      <w:r>
        <w:rPr>
          <w:rFonts w:eastAsia="方正楷体_GBK" w:hint="eastAsia"/>
        </w:rPr>
        <w:t>而志在太山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锺子期曰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“善哉乎</w:t>
      </w:r>
      <w:r>
        <w:t>/</w:t>
      </w:r>
      <w:r>
        <w:rPr>
          <w:rFonts w:eastAsia="方正楷体_GBK" w:hint="eastAsia"/>
        </w:rPr>
        <w:t>鼓琴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巍巍乎</w:t>
      </w:r>
      <w:r>
        <w:t>/</w:t>
      </w:r>
      <w:r>
        <w:rPr>
          <w:rFonts w:eastAsia="方正楷体_GBK" w:hint="eastAsia"/>
        </w:rPr>
        <w:t>若</w:t>
      </w:r>
      <w:r>
        <w:t>/</w:t>
      </w:r>
      <w:r>
        <w:rPr>
          <w:rFonts w:eastAsia="方正楷体_GBK" w:hint="eastAsia"/>
        </w:rPr>
        <w:t>太山。”少选之间</w:t>
      </w:r>
      <w:r>
        <w:t>/</w:t>
      </w:r>
      <w:r>
        <w:rPr>
          <w:rFonts w:eastAsia="方正楷体_GBK" w:hint="eastAsia"/>
        </w:rPr>
        <w:t>而志在流水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锺子期又曰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“善哉乎</w:t>
      </w:r>
      <w:r>
        <w:t>/</w:t>
      </w:r>
      <w:r>
        <w:rPr>
          <w:rFonts w:eastAsia="方正楷体_GBK" w:hint="eastAsia"/>
        </w:rPr>
        <w:t>鼓琴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汤汤乎</w:t>
      </w:r>
      <w:r>
        <w:t>/</w:t>
      </w:r>
      <w:r>
        <w:rPr>
          <w:rFonts w:eastAsia="方正楷体_GBK" w:hint="eastAsia"/>
        </w:rPr>
        <w:t>若</w:t>
      </w:r>
      <w:r>
        <w:t>/</w:t>
      </w:r>
      <w:r>
        <w:rPr>
          <w:rFonts w:eastAsia="方正楷体_GBK" w:hint="eastAsia"/>
        </w:rPr>
        <w:t>流水。”锺子期死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伯牙</w:t>
      </w:r>
      <w:r>
        <w:t>/</w:t>
      </w:r>
      <w:r>
        <w:rPr>
          <w:rFonts w:eastAsia="方正楷体_GBK" w:hint="eastAsia"/>
        </w:rPr>
        <w:t>破琴</w:t>
      </w:r>
      <w:r>
        <w:t>/</w:t>
      </w:r>
      <w:r>
        <w:rPr>
          <w:rFonts w:eastAsia="方正楷体_GBK" w:hint="eastAsia"/>
        </w:rPr>
        <w:t>绝弦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终身</w:t>
      </w:r>
      <w:r>
        <w:t>/</w:t>
      </w:r>
      <w:r>
        <w:rPr>
          <w:rFonts w:eastAsia="方正楷体_GBK" w:hint="eastAsia"/>
        </w:rPr>
        <w:t>不复</w:t>
      </w:r>
      <w:r>
        <w:t>/</w:t>
      </w:r>
      <w:r>
        <w:rPr>
          <w:rFonts w:eastAsia="方正楷体_GBK" w:hint="eastAsia"/>
        </w:rPr>
        <w:t>鼓琴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以为</w:t>
      </w:r>
      <w:r>
        <w:t>/</w:t>
      </w:r>
      <w:r>
        <w:rPr>
          <w:rFonts w:eastAsia="方正楷体_GBK" w:hint="eastAsia"/>
        </w:rPr>
        <w:t>世无</w:t>
      </w:r>
      <w:r>
        <w:t>/</w:t>
      </w:r>
      <w:r>
        <w:rPr>
          <w:rFonts w:eastAsia="方正楷体_GBK" w:hint="eastAsia"/>
        </w:rPr>
        <w:t>足复为鼓琴者。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全班根据朗读停顿齐读课文。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学生圈画出本课中不理解的词语或句子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小组内互相交流解决问题。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15" name="二次备课.jpg" descr="id:2147516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</w:pPr>
      <w:r>
        <w:rPr>
          <w:rFonts w:eastAsia="方正楷体_GBK" w:hint="eastAsia"/>
        </w:rPr>
        <w:t>学生也可以在没读懂的地方做上标记。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16" name="设计意图.jpg" descr="id:2147516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学习生字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扫除生字、词语障碍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通过反复诵读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为学生理解古文做好铺垫。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80E0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80E0B" w:rsidRDefault="00580E0B" w:rsidP="003B30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再读课文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整体感知</w:t>
            </w:r>
            <w:r>
              <w:rPr>
                <w:rFonts w:eastAsia="方正黑体_GBK" w:hint="eastAsia"/>
                <w:color w:val="FF00FF"/>
                <w:sz w:val="21"/>
              </w:rPr>
              <w:t xml:space="preserve"> </w:t>
            </w:r>
          </w:p>
        </w:tc>
      </w:tr>
    </w:tbl>
    <w:p w:rsidR="00580E0B" w:rsidRDefault="00580E0B" w:rsidP="00580E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回忆学习文言文的方法。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2018" name="二次备课.jpg" descr="id:2147516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</w:pPr>
      <w:r>
        <w:rPr>
          <w:rFonts w:eastAsia="方正楷体_GBK" w:hint="eastAsia"/>
        </w:rPr>
        <w:t>可以让学生举例说明以前学习古文的方法。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课文中有一些难字、不常见字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你们是怎么理解它们的呢</w:t>
      </w:r>
      <w:r>
        <w:rPr>
          <w:rFonts w:ascii="方正书宋_GBK" w:hAnsi="方正书宋_GBK"/>
        </w:rPr>
        <w:t>?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我们以前也学过文言文</w:t>
      </w:r>
      <w:r>
        <w:rPr>
          <w:rFonts w:ascii="方正书宋_GBK" w:hAnsi="方正书宋_GBK"/>
        </w:rPr>
        <w:t>,</w:t>
      </w:r>
      <w:r>
        <w:rPr>
          <w:rFonts w:hint="eastAsia"/>
        </w:rPr>
        <w:t>有哪些学习文言文的好方法吗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>学生以小组为单位交流讨论学习古文的方法并在班内交流。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580E0B" w:rsidRDefault="00580E0B" w:rsidP="00580E0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借助文中注释、工具书、相关资料</w:t>
      </w:r>
      <w:r>
        <w:rPr>
          <w:rFonts w:ascii="方正书宋_GBK" w:hAnsi="方正书宋_GBK"/>
        </w:rPr>
        <w:t>;</w:t>
      </w:r>
    </w:p>
    <w:p w:rsidR="00580E0B" w:rsidRDefault="00580E0B" w:rsidP="00580E0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联系上下文</w:t>
      </w:r>
      <w:r>
        <w:rPr>
          <w:rFonts w:ascii="方正书宋_GBK" w:hAnsi="方正书宋_GBK"/>
        </w:rPr>
        <w:t>;</w:t>
      </w:r>
    </w:p>
    <w:p w:rsidR="00580E0B" w:rsidRDefault="00580E0B" w:rsidP="00580E0B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反复朗读</w:t>
      </w:r>
      <w:r>
        <w:rPr>
          <w:rFonts w:ascii="方正书宋_GBK" w:hAnsi="方正书宋_GBK"/>
        </w:rPr>
        <w:t>,</w:t>
      </w:r>
      <w:r>
        <w:rPr>
          <w:rFonts w:hint="eastAsia"/>
        </w:rPr>
        <w:t>用心思考。</w:t>
      </w:r>
      <w:r>
        <w:rPr>
          <w:rFonts w:hint="eastAsia"/>
        </w:rPr>
        <w:t xml:space="preserve"> 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读懂课文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用自己的话讲讲这个故事。</w:t>
      </w:r>
      <w:r>
        <w:rPr>
          <w:rFonts w:hint="eastAsia"/>
        </w:rPr>
        <w:t xml:space="preserve"> 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学生结合课文下的注释</w:t>
      </w:r>
      <w:r>
        <w:rPr>
          <w:rFonts w:ascii="方正书宋_GBK" w:hAnsi="方正书宋_GBK"/>
        </w:rPr>
        <w:t>,</w:t>
      </w:r>
      <w:r>
        <w:rPr>
          <w:rFonts w:hint="eastAsia"/>
        </w:rPr>
        <w:t>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读不懂的地方可以做上标注。</w:t>
      </w:r>
      <w:r>
        <w:rPr>
          <w:rFonts w:hint="eastAsia"/>
        </w:rPr>
        <w:t xml:space="preserve"> 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学生尝试自己复述故事。</w:t>
      </w:r>
      <w:r>
        <w:rPr>
          <w:rFonts w:hint="eastAsia"/>
        </w:rPr>
        <w:t xml:space="preserve"> 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教师补充人物背景知识。</w:t>
      </w:r>
      <w:r>
        <w:rPr>
          <w:rFonts w:hint="eastAsia"/>
        </w:rPr>
        <w:t xml:space="preserve"> 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>大家想一想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他们两个人是怎么相识的</w:t>
      </w:r>
      <w:r>
        <w:rPr>
          <w:rFonts w:ascii="方正书宋_GBK" w:hAnsi="方正书宋_GBK"/>
        </w:rPr>
        <w:t>?</w:t>
      </w:r>
      <w:r>
        <w:rPr>
          <w:rFonts w:hint="eastAsia"/>
        </w:rPr>
        <w:t>这个故事最早是从民间口头流传下来的</w:t>
      </w:r>
      <w:r>
        <w:rPr>
          <w:rFonts w:ascii="方正书宋_GBK" w:hAnsi="方正书宋_GBK"/>
        </w:rPr>
        <w:t>,</w:t>
      </w:r>
      <w:r>
        <w:rPr>
          <w:rFonts w:hint="eastAsia"/>
        </w:rPr>
        <w:t>历史上并无确切记载。相传伯牙是当时著名的琴师</w:t>
      </w:r>
      <w:r>
        <w:rPr>
          <w:rFonts w:ascii="方正书宋_GBK" w:hAnsi="方正书宋_GBK"/>
        </w:rPr>
        <w:t>,</w:t>
      </w:r>
      <w:r>
        <w:rPr>
          <w:rFonts w:hint="eastAsia"/>
        </w:rPr>
        <w:t>善弹七弦琴</w:t>
      </w:r>
      <w:r>
        <w:rPr>
          <w:rFonts w:ascii="方正书宋_GBK" w:hAnsi="方正书宋_GBK"/>
        </w:rPr>
        <w:t>,</w:t>
      </w:r>
      <w:r>
        <w:rPr>
          <w:rFonts w:hint="eastAsia"/>
        </w:rPr>
        <w:t>技艺高超。他既是弹琴能手</w:t>
      </w:r>
      <w:r>
        <w:rPr>
          <w:rFonts w:ascii="方正书宋_GBK" w:hAnsi="方正书宋_GBK"/>
        </w:rPr>
        <w:t>,</w:t>
      </w:r>
      <w:r>
        <w:rPr>
          <w:rFonts w:hint="eastAsia"/>
        </w:rPr>
        <w:t>又是作曲家</w:t>
      </w:r>
      <w:r>
        <w:rPr>
          <w:rFonts w:ascii="方正书宋_GBK" w:hAnsi="方正书宋_GBK"/>
        </w:rPr>
        <w:t>,</w:t>
      </w:r>
      <w:r>
        <w:rPr>
          <w:rFonts w:hint="eastAsia"/>
        </w:rPr>
        <w:t>被尊称为“琴仙”。而锺子期只是一个山村里的樵夫</w:t>
      </w:r>
      <w:r>
        <w:rPr>
          <w:rFonts w:ascii="方正书宋_GBK" w:hAnsi="方正书宋_GBK"/>
        </w:rPr>
        <w:t>,</w:t>
      </w:r>
      <w:r>
        <w:rPr>
          <w:rFonts w:hint="eastAsia"/>
        </w:rPr>
        <w:t>以砍柴为生。他们俩相识于伯牙探亲回家途中。伯牙在汉江边弹琴</w:t>
      </w:r>
      <w:r>
        <w:rPr>
          <w:rFonts w:ascii="方正书宋_GBK" w:hAnsi="方正书宋_GBK"/>
        </w:rPr>
        <w:t>,</w:t>
      </w:r>
      <w:r>
        <w:rPr>
          <w:rFonts w:hint="eastAsia"/>
        </w:rPr>
        <w:t>锺子期正巧遇见</w:t>
      </w:r>
      <w:r>
        <w:rPr>
          <w:rFonts w:ascii="方正书宋_GBK" w:hAnsi="方正书宋_GBK"/>
        </w:rPr>
        <w:t>,</w:t>
      </w:r>
      <w:r>
        <w:rPr>
          <w:rFonts w:hint="eastAsia"/>
        </w:rPr>
        <w:t>于是就有了一段动人的故事。</w:t>
      </w:r>
      <w:r>
        <w:rPr>
          <w:rFonts w:hint="eastAsia"/>
        </w:rPr>
        <w:t xml:space="preserve"> 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19" name="设计意图.jpg" descr="id:2147516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先让学生回忆总结文言文的学习方法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再引导学生根据学习方法理解课文。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80E0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80E0B" w:rsidRDefault="00580E0B" w:rsidP="003B30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品读欣赏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深入探究</w:t>
            </w:r>
          </w:p>
        </w:tc>
      </w:tr>
    </w:tbl>
    <w:p w:rsidR="00580E0B" w:rsidRDefault="00580E0B" w:rsidP="00580E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品读课文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感悟“知音”。</w:t>
      </w:r>
      <w:r>
        <w:rPr>
          <w:rFonts w:hint="eastAsia"/>
        </w:rPr>
        <w:t xml:space="preserve"> </w:t>
      </w:r>
    </w:p>
    <w:p w:rsidR="00580E0B" w:rsidRDefault="00580E0B" w:rsidP="00580E0B">
      <w:pPr>
        <w:spacing w:line="240" w:lineRule="auto"/>
      </w:pPr>
      <w:r>
        <w:t xml:space="preserve">　　</w:t>
      </w:r>
      <w:r>
        <w:rPr>
          <w:rFonts w:hint="eastAsia"/>
        </w:rPr>
        <w:t>学生根据课文的主要内容给课文划分层次。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>第一层</w:t>
      </w:r>
      <w:r>
        <w:rPr>
          <w:rFonts w:ascii="方正书宋_GBK" w:hAnsi="方正书宋_GBK"/>
        </w:rPr>
        <w:t>(</w:t>
      </w:r>
      <w:r>
        <w:rPr>
          <w:rFonts w:hint="eastAsia"/>
        </w:rPr>
        <w:t>前十句话</w:t>
      </w:r>
      <w:r>
        <w:rPr>
          <w:rFonts w:ascii="方正书宋_GBK" w:hAnsi="方正书宋_GBK"/>
        </w:rPr>
        <w:t>):</w:t>
      </w:r>
      <w:r>
        <w:rPr>
          <w:rFonts w:hint="eastAsia"/>
        </w:rPr>
        <w:t>伯牙遇到知音</w:t>
      </w:r>
      <w:r>
        <w:rPr>
          <w:rFonts w:ascii="方正书宋_GBK" w:hAnsi="方正书宋_GBK"/>
        </w:rPr>
        <w:t>,</w:t>
      </w:r>
      <w:r>
        <w:rPr>
          <w:rFonts w:hint="eastAsia"/>
        </w:rPr>
        <w:t>内心欣喜万分。</w:t>
      </w:r>
      <w:r>
        <w:rPr>
          <w:rFonts w:hint="eastAsia"/>
        </w:rPr>
        <w:t xml:space="preserve"> 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lastRenderedPageBreak/>
        <w:t>第二层</w:t>
      </w:r>
      <w:r>
        <w:rPr>
          <w:rFonts w:ascii="方正书宋_GBK" w:hAnsi="方正书宋_GBK"/>
        </w:rPr>
        <w:t>(</w:t>
      </w:r>
      <w:r>
        <w:rPr>
          <w:rFonts w:hint="eastAsia"/>
        </w:rPr>
        <w:t>最后四句话</w:t>
      </w:r>
      <w:r>
        <w:rPr>
          <w:rFonts w:ascii="方正书宋_GBK" w:hAnsi="方正书宋_GBK"/>
        </w:rPr>
        <w:t>):</w:t>
      </w:r>
      <w:r>
        <w:rPr>
          <w:rFonts w:hint="eastAsia"/>
        </w:rPr>
        <w:t>伯牙痛失知音</w:t>
      </w:r>
      <w:r>
        <w:rPr>
          <w:rFonts w:ascii="方正书宋_GBK" w:hAnsi="方正书宋_GBK"/>
        </w:rPr>
        <w:t>,</w:t>
      </w:r>
      <w:r>
        <w:rPr>
          <w:rFonts w:hint="eastAsia"/>
        </w:rPr>
        <w:t>内心悲痛欲绝。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21" name="二次备课.jpg" descr="id:2147516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</w:pPr>
      <w:r>
        <w:rPr>
          <w:rFonts w:eastAsia="方正楷体_GBK" w:hint="eastAsia"/>
        </w:rPr>
        <w:t>教师可以引导学生说说他与好友心有灵犀的感觉。</w:t>
      </w:r>
      <w:r>
        <w:rPr>
          <w:rFonts w:eastAsia="方正楷体_GBK" w:hint="eastAsia"/>
        </w:rPr>
        <w:t xml:space="preserve"> 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品味知音相遇之“喜”。</w:t>
      </w:r>
      <w:r>
        <w:rPr>
          <w:rFonts w:hint="eastAsia"/>
        </w:rPr>
        <w:t xml:space="preserve"> 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学生默读课文前十句话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伯牙为何视锺子期为知音</w:t>
      </w:r>
      <w:r>
        <w:rPr>
          <w:rFonts w:ascii="方正书宋_GBK" w:hAnsi="方正书宋_GBK"/>
        </w:rPr>
        <w:t>?</w:t>
      </w:r>
      <w:r>
        <w:rPr>
          <w:rFonts w:hint="eastAsia"/>
        </w:rPr>
        <w:t>从哪里可以看出来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教师课件出示相关语句。</w:t>
      </w:r>
      <w:r>
        <w:rPr>
          <w:rFonts w:hint="eastAsia"/>
        </w:rPr>
        <w:t xml:space="preserve"> 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22" name="语文ppt.jpg" descr="id:2147516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方鼓琴而志在太山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锺子期曰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“善哉乎鼓琴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巍巍乎若太山。”少选之间而志在流水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锺子期又曰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“善哉乎鼓琴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汤汤乎若流水。”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因为锺子期能听懂伯牙的心声、琴声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所以伯牙视他为知己。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学生齐读前十句</w:t>
      </w:r>
      <w:r>
        <w:rPr>
          <w:rFonts w:ascii="方正书宋_GBK" w:hAnsi="方正书宋_GBK"/>
        </w:rPr>
        <w:t>,</w:t>
      </w:r>
      <w:r>
        <w:rPr>
          <w:rFonts w:hint="eastAsia"/>
        </w:rPr>
        <w:t>试着读出伯牙得遇知音的喜悦心情。</w:t>
      </w:r>
      <w:r>
        <w:rPr>
          <w:rFonts w:hint="eastAsia"/>
        </w:rPr>
        <w:t xml:space="preserve"> 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品味失去知音之痛。</w:t>
      </w:r>
      <w:r>
        <w:rPr>
          <w:rFonts w:hint="eastAsia"/>
        </w:rPr>
        <w:t xml:space="preserve"> 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教师课件出示课文最后四句话。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23" name="语文ppt.jpg" descr="id:2147516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锺子期死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伯牙破琴绝弦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终身不复鼓琴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以为世无足复为鼓琴者。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学生齐读课文最后四句</w:t>
      </w:r>
      <w:r>
        <w:rPr>
          <w:rFonts w:ascii="方正书宋_GBK" w:hAnsi="方正书宋_GBK"/>
        </w:rPr>
        <w:t>,</w:t>
      </w:r>
      <w:r>
        <w:rPr>
          <w:rFonts w:hint="eastAsia"/>
        </w:rPr>
        <w:t>说说最后四句话的意思。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学生想象一下当时伯牙的样子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用自己的语言说一说当时的场景。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教师出示课后资料袋的内容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说一说你对知音的理解。</w:t>
      </w:r>
      <w:r>
        <w:rPr>
          <w:rFonts w:hint="eastAsia"/>
        </w:rPr>
        <w:t xml:space="preserve"> 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24" name="语文ppt.jpg" descr="id:2147516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课后资料袋。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这就是音乐的魅力</w:t>
      </w:r>
      <w:r>
        <w:rPr>
          <w:rFonts w:ascii="方正书宋_GBK" w:hAnsi="方正书宋_GBK"/>
        </w:rPr>
        <w:t>,</w:t>
      </w:r>
      <w:r>
        <w:rPr>
          <w:rFonts w:hint="eastAsia"/>
        </w:rPr>
        <w:t>音乐让两个毫不相干的人心意相通</w:t>
      </w:r>
      <w:r>
        <w:rPr>
          <w:rFonts w:ascii="方正书宋_GBK" w:hAnsi="方正书宋_GBK"/>
        </w:rPr>
        <w:t>,</w:t>
      </w:r>
      <w:r>
        <w:rPr>
          <w:rFonts w:hint="eastAsia"/>
        </w:rPr>
        <w:t>成为知音。如今知音已逝</w:t>
      </w:r>
      <w:r>
        <w:rPr>
          <w:rFonts w:ascii="方正书宋_GBK" w:hAnsi="方正书宋_GBK"/>
        </w:rPr>
        <w:t>,</w:t>
      </w:r>
      <w:r>
        <w:rPr>
          <w:rFonts w:hint="eastAsia"/>
        </w:rPr>
        <w:t>乐曲已经失去了意义。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你怎么看待伯牙破琴绝弦这一举动</w:t>
      </w:r>
      <w:r>
        <w:rPr>
          <w:rFonts w:ascii="方正书宋_GBK" w:hAnsi="方正书宋_GBK"/>
        </w:rPr>
        <w:t>?</w:t>
      </w:r>
      <w:r>
        <w:rPr>
          <w:rFonts w:hint="eastAsia"/>
        </w:rPr>
        <w:t>你是赞成还是反对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2025" name="二次备课.jpg" descr="id:2147516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</w:pPr>
      <w:r>
        <w:rPr>
          <w:rFonts w:eastAsia="方正楷体_GBK" w:hint="eastAsia"/>
        </w:rPr>
        <w:t>学生思维活跃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可能会有各种观点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言之成理即可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不必过多评判。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学生练习朗读。</w:t>
      </w:r>
    </w:p>
    <w:p w:rsidR="00580E0B" w:rsidRDefault="00580E0B" w:rsidP="00580E0B">
      <w:pPr>
        <w:spacing w:line="240" w:lineRule="auto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26" name="设计意图.jpg" descr="id:2147516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运用想象的方法补白课文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理解“知音”的含义。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80E0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80E0B" w:rsidRDefault="00580E0B" w:rsidP="003B30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580E0B" w:rsidRDefault="00580E0B" w:rsidP="00580E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书写本课生字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完成《完全解读》小册子中的课后作业内容。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028" name="本课小结.jpg" descr="id:2147516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伯牙和锺子期的故事虽然只是一个传说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但是从这个传说当中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我们体会到了伯牙和锺子期之间的朋友之情。希望同学们都能找到一个真正懂得自己的朋友。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029" name="zwt.jpg" descr="id:2147516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030" name="课时02.jpg" descr="id:2147516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031" name="课时目标.jpg" descr="id:2147516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能借助拼音及注释读准字音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读通文意。写好“锦、曝、矣”</w:t>
      </w:r>
      <w:r>
        <w:t>3</w:t>
      </w:r>
      <w:r>
        <w:rPr>
          <w:rFonts w:hint="eastAsia"/>
        </w:rPr>
        <w:t>个生字。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能抓住写人物形象的词句</w:t>
      </w:r>
      <w:r>
        <w:rPr>
          <w:rFonts w:ascii="方正书宋_GBK" w:hAnsi="方正书宋_GBK"/>
        </w:rPr>
        <w:t>,</w:t>
      </w:r>
      <w:r>
        <w:rPr>
          <w:rFonts w:hint="eastAsia"/>
        </w:rPr>
        <w:t>想象故事细节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用自己的话说说这个故事。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熟读课文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与同学交流对文中人物的看法。</w:t>
      </w:r>
    </w:p>
    <w:p w:rsidR="00580E0B" w:rsidRDefault="00580E0B" w:rsidP="00580E0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32" name="教学过程.jpg" descr="id:2147516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80E0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80E0B" w:rsidRDefault="00580E0B" w:rsidP="003B30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图画激趣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</w:p>
        </w:tc>
      </w:tr>
    </w:tbl>
    <w:p w:rsidR="00580E0B" w:rsidRDefault="00580E0B" w:rsidP="00580E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上节课我们学习了第一篇文言文</w:t>
      </w:r>
      <w:r>
        <w:rPr>
          <w:rFonts w:ascii="方正书宋_GBK" w:hAnsi="方正书宋_GBK"/>
        </w:rPr>
        <w:t>,</w:t>
      </w:r>
      <w:r>
        <w:rPr>
          <w:rFonts w:hint="eastAsia"/>
        </w:rPr>
        <w:t>谁能用自己的话讲一讲《伯牙鼓琴》这个故事</w:t>
      </w:r>
      <w:r>
        <w:rPr>
          <w:rFonts w:ascii="方正书宋_GBK" w:hAnsi="方正书宋_GBK"/>
        </w:rPr>
        <w:t>?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教师课件出示课文插图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学生欣赏。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说一说看了图画之后你知道了什么。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今天我们就来学习课文《书戴嵩画牛》。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34" name="二次备课.jpg" descr="id:2147516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</w:pPr>
      <w:r>
        <w:rPr>
          <w:rFonts w:eastAsia="方正楷体_GBK" w:hint="eastAsia"/>
        </w:rPr>
        <w:lastRenderedPageBreak/>
        <w:t>引导学生充分发挥想象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可描述画面的内容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也可谈感受。</w:t>
      </w:r>
      <w:r>
        <w:rPr>
          <w:rFonts w:eastAsia="方正楷体_GBK" w:hint="eastAsia"/>
        </w:rPr>
        <w:t xml:space="preserve"> 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35" name="设计意图.jpg" descr="id:2147516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以图片导入新课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调动学生的感官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激发学生的学习兴趣。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80E0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80E0B" w:rsidRDefault="00580E0B" w:rsidP="003B30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自读自悟解文本</w:t>
            </w:r>
          </w:p>
        </w:tc>
      </w:tr>
    </w:tbl>
    <w:p w:rsidR="00580E0B" w:rsidRDefault="00580E0B" w:rsidP="00580E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教师课件出示戴嵩简介。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37" name="语文ppt.jpg" descr="id:2147516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戴嵩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唐代画家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擅长画田家、山川之景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画水牛尤为著名。传世作品有《斗牛图》。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请同学们根据课本上的注音和注释</w:t>
      </w:r>
      <w:r>
        <w:rPr>
          <w:rFonts w:ascii="方正书宋_GBK" w:hAnsi="方正书宋_GBK"/>
        </w:rPr>
        <w:t>,</w:t>
      </w:r>
      <w:r>
        <w:rPr>
          <w:rFonts w:hint="eastAsia"/>
        </w:rPr>
        <w:t>自读课文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用“</w:t>
      </w:r>
      <w:r>
        <w:t>/</w:t>
      </w:r>
      <w:r>
        <w:rPr>
          <w:rFonts w:hint="eastAsia"/>
        </w:rPr>
        <w:t>”画出长句子的停顿</w:t>
      </w:r>
      <w:r>
        <w:rPr>
          <w:rFonts w:ascii="方正书宋_GBK" w:hAnsi="方正书宋_GBK"/>
        </w:rPr>
        <w:t>,</w:t>
      </w:r>
      <w:r>
        <w:rPr>
          <w:rFonts w:hint="eastAsia"/>
        </w:rPr>
        <w:t>把课文通读两遍。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同桌互相听读</w:t>
      </w:r>
      <w:r>
        <w:rPr>
          <w:rFonts w:ascii="方正书宋_GBK" w:hAnsi="方正书宋_GBK"/>
        </w:rPr>
        <w:t>,</w:t>
      </w:r>
      <w:r>
        <w:rPr>
          <w:rFonts w:hint="eastAsia"/>
        </w:rPr>
        <w:t>讨论、修正读得不准的字音和不恰当的停顿</w:t>
      </w:r>
      <w:r>
        <w:rPr>
          <w:rFonts w:ascii="方正书宋_GBK" w:hAnsi="方正书宋_GBK"/>
        </w:rPr>
        <w:t>,</w:t>
      </w:r>
      <w:r>
        <w:rPr>
          <w:rFonts w:hint="eastAsia"/>
        </w:rPr>
        <w:t>把有疑问的地方圈出来。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38" name="二次备课.jpg" descr="id:2147516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</w:pPr>
      <w:r>
        <w:rPr>
          <w:rFonts w:eastAsia="方正楷体_GBK" w:hint="eastAsia"/>
        </w:rPr>
        <w:t>熟读课文可利用多种方式进行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激发学生读的欲望。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正音</w:t>
      </w:r>
      <w:r>
        <w:rPr>
          <w:rFonts w:ascii="方正书宋_GBK" w:hAnsi="方正书宋_GBK"/>
        </w:rPr>
        <w:t>,</w:t>
      </w:r>
      <w:r>
        <w:rPr>
          <w:rFonts w:hint="eastAsia"/>
        </w:rPr>
        <w:t>老师范读。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39" name="语文ppt.jpg" descr="id:2147516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书</w:t>
      </w:r>
      <w:r>
        <w:t>/</w:t>
      </w:r>
      <w:r>
        <w:rPr>
          <w:rFonts w:eastAsia="方正楷体_GBK" w:hint="eastAsia"/>
        </w:rPr>
        <w:t>戴嵩画牛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蜀中</w:t>
      </w:r>
      <w:r>
        <w:t>/</w:t>
      </w:r>
      <w:r>
        <w:rPr>
          <w:rFonts w:eastAsia="方正楷体_GBK" w:hint="eastAsia"/>
        </w:rPr>
        <w:t>有杜处士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好书画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所宝</w:t>
      </w:r>
      <w:r>
        <w:t>/</w:t>
      </w:r>
      <w:r>
        <w:rPr>
          <w:rFonts w:eastAsia="方正楷体_GBK" w:hint="eastAsia"/>
        </w:rPr>
        <w:t>以百数。有戴嵩《牛》</w:t>
      </w:r>
      <w:r>
        <w:t>/</w:t>
      </w:r>
      <w:r>
        <w:rPr>
          <w:rFonts w:eastAsia="方正楷体_GBK" w:hint="eastAsia"/>
        </w:rPr>
        <w:t>一轴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尤所爱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锦囊玉轴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常以自随。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一日</w:t>
      </w:r>
      <w:r>
        <w:t>/</w:t>
      </w:r>
      <w:r>
        <w:rPr>
          <w:rFonts w:eastAsia="方正楷体_GBK" w:hint="eastAsia"/>
        </w:rPr>
        <w:t>曝书画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有一牧童</w:t>
      </w:r>
      <w:r>
        <w:t>/</w:t>
      </w:r>
      <w:r>
        <w:rPr>
          <w:rFonts w:eastAsia="方正楷体_GBK" w:hint="eastAsia"/>
        </w:rPr>
        <w:t>见之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拊掌</w:t>
      </w:r>
      <w:r>
        <w:t>/</w:t>
      </w:r>
      <w:r>
        <w:rPr>
          <w:rFonts w:eastAsia="方正楷体_GBK" w:hint="eastAsia"/>
        </w:rPr>
        <w:t>大笑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曰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“此画</w:t>
      </w:r>
      <w:r>
        <w:t>/</w:t>
      </w:r>
      <w:r>
        <w:rPr>
          <w:rFonts w:eastAsia="方正楷体_GBK" w:hint="eastAsia"/>
        </w:rPr>
        <w:t>斗牛也。牛斗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力在角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尾</w:t>
      </w:r>
      <w:r>
        <w:t>/</w:t>
      </w:r>
      <w:r>
        <w:rPr>
          <w:rFonts w:eastAsia="方正楷体_GBK" w:hint="eastAsia"/>
        </w:rPr>
        <w:t>搐入两股间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今</w:t>
      </w:r>
      <w:r>
        <w:t>/</w:t>
      </w:r>
      <w:r>
        <w:rPr>
          <w:rFonts w:eastAsia="方正楷体_GBK" w:hint="eastAsia"/>
        </w:rPr>
        <w:t>乃掉尾而斗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谬矣。”处士</w:t>
      </w:r>
      <w:r>
        <w:t>/</w:t>
      </w:r>
      <w:r>
        <w:rPr>
          <w:rFonts w:eastAsia="方正楷体_GBK" w:hint="eastAsia"/>
        </w:rPr>
        <w:t>笑而然之。古语有云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“耕</w:t>
      </w:r>
      <w:r>
        <w:t>/</w:t>
      </w:r>
      <w:r>
        <w:rPr>
          <w:rFonts w:eastAsia="方正楷体_GBK" w:hint="eastAsia"/>
        </w:rPr>
        <w:t>当问奴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织</w:t>
      </w:r>
      <w:r>
        <w:t>/</w:t>
      </w:r>
      <w:r>
        <w:rPr>
          <w:rFonts w:eastAsia="方正楷体_GBK" w:hint="eastAsia"/>
        </w:rPr>
        <w:t>当问婢。”不可改也。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学生熟读课文。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练写生字</w:t>
      </w:r>
      <w:r>
        <w:rPr>
          <w:rFonts w:ascii="方正书宋_GBK" w:hAnsi="方正书宋_GBK"/>
        </w:rPr>
        <w:t>:</w:t>
      </w:r>
      <w:r>
        <w:rPr>
          <w:rFonts w:hint="eastAsia"/>
        </w:rPr>
        <w:t>锦、曝、矣。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40" name="二次备课.jpg" descr="id:2147516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</w:pPr>
      <w:r>
        <w:rPr>
          <w:rFonts w:eastAsia="方正楷体_GBK" w:hint="eastAsia"/>
        </w:rPr>
        <w:t>教师要做好巡视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指导纠正学生书写不合理的地方。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写这四个字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要注意怎样才能写得正确</w:t>
      </w:r>
      <w:r>
        <w:rPr>
          <w:rFonts w:ascii="方正书宋_GBK" w:hAnsi="方正书宋_GBK"/>
        </w:rPr>
        <w:t>,</w:t>
      </w:r>
      <w:r>
        <w:rPr>
          <w:rFonts w:hint="eastAsia"/>
        </w:rPr>
        <w:t>好看。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lastRenderedPageBreak/>
        <w:t>教师课件出示两个字的书写笔顺以及占格。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41" name="语文ppt.jpg" descr="id:2147516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“锦、爆、矣”的书写动画演示。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42" name="设计意图.jpg" descr="id:2147516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学生自读后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教师给出停顿参考意见并进行范读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可及时纠正学生在字音与断句方面的错误。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80E0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80E0B" w:rsidRDefault="00580E0B" w:rsidP="003B30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想象细节讲故事</w:t>
            </w:r>
          </w:p>
        </w:tc>
      </w:tr>
    </w:tbl>
    <w:p w:rsidR="00580E0B" w:rsidRDefault="00580E0B" w:rsidP="00580E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文中出现了哪几个人物</w:t>
      </w:r>
      <w:r>
        <w:rPr>
          <w:rFonts w:ascii="方正书宋_GBK" w:hAnsi="方正书宋_GBK"/>
        </w:rPr>
        <w:t>?</w:t>
      </w:r>
      <w:r>
        <w:rPr>
          <w:rFonts w:hint="eastAsia"/>
        </w:rPr>
        <w:t>请画出你认为最能表现人物形象的词句</w:t>
      </w:r>
      <w:r>
        <w:rPr>
          <w:rFonts w:ascii="方正书宋_GBK" w:hAnsi="方正书宋_GBK"/>
        </w:rPr>
        <w:t>,</w:t>
      </w:r>
      <w:r>
        <w:rPr>
          <w:rFonts w:hint="eastAsia"/>
        </w:rPr>
        <w:t>并尝试表演读。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杜处士对《牛》图“尤所爱”</w:t>
      </w:r>
      <w:r>
        <w:rPr>
          <w:rFonts w:ascii="方正书宋_GBK" w:hAnsi="方正书宋_GBK"/>
        </w:rPr>
        <w:t>,</w:t>
      </w:r>
      <w:r>
        <w:rPr>
          <w:rFonts w:hint="eastAsia"/>
        </w:rPr>
        <w:t>请你想象一下他的表现</w:t>
      </w:r>
      <w:r>
        <w:rPr>
          <w:rFonts w:ascii="方正书宋_GBK" w:hAnsi="方正书宋_GBK"/>
        </w:rPr>
        <w:t>,</w:t>
      </w:r>
      <w:r>
        <w:rPr>
          <w:rFonts w:hint="eastAsia"/>
        </w:rPr>
        <w:t>试着描述一下。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44" name="二次备课.jpg" descr="id:2147516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</w:pPr>
      <w:r>
        <w:rPr>
          <w:rFonts w:eastAsia="方正楷体_GBK" w:hint="eastAsia"/>
        </w:rPr>
        <w:t>引导学生根据课文内容抓住人物的神态、动作、心理等细节展开想象。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他可能这样夸赞这幅画……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他可能这样爱这幅画……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他还可能……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牧童“拊掌大笑”是什么样子的</w:t>
      </w:r>
      <w:r>
        <w:rPr>
          <w:rFonts w:ascii="方正书宋_GBK" w:hAnsi="方正书宋_GBK"/>
        </w:rPr>
        <w:t>?</w:t>
      </w:r>
      <w:r>
        <w:rPr>
          <w:rFonts w:hint="eastAsia"/>
        </w:rPr>
        <w:t>试着演一演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边读边表现出牧童的神态和动作。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面对牧童的质疑</w:t>
      </w:r>
      <w:r>
        <w:rPr>
          <w:rFonts w:ascii="方正书宋_GBK" w:hAnsi="方正书宋_GBK"/>
        </w:rPr>
        <w:t>,</w:t>
      </w:r>
      <w:r>
        <w:rPr>
          <w:rFonts w:hint="eastAsia"/>
        </w:rPr>
        <w:t>杜处士也笑了。你觉得他是怎样笑的</w:t>
      </w:r>
      <w:r>
        <w:rPr>
          <w:rFonts w:ascii="方正书宋_GBK" w:hAnsi="方正书宋_GBK"/>
        </w:rPr>
        <w:t>?</w:t>
      </w:r>
      <w:r>
        <w:rPr>
          <w:rFonts w:hint="eastAsia"/>
        </w:rPr>
        <w:t>试着写一写杜处士的表现和话语。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用自己的话讲讲这个故事。要求</w:t>
      </w:r>
      <w:r>
        <w:rPr>
          <w:rFonts w:ascii="方正书宋_GBK" w:hAnsi="方正书宋_GBK"/>
        </w:rPr>
        <w:t>: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故事内容符合原文意思</w:t>
      </w:r>
      <w:r>
        <w:rPr>
          <w:rFonts w:ascii="方正书宋_GBK" w:hAnsi="方正书宋_GBK"/>
        </w:rPr>
        <w:t>,</w:t>
      </w:r>
      <w:r>
        <w:rPr>
          <w:rFonts w:hint="eastAsia"/>
        </w:rPr>
        <w:t>不要遗漏情节</w:t>
      </w:r>
      <w:r>
        <w:rPr>
          <w:rFonts w:ascii="方正书宋_GBK" w:hAnsi="方正书宋_GBK"/>
        </w:rPr>
        <w:t>,</w:t>
      </w:r>
      <w:r>
        <w:rPr>
          <w:rFonts w:hint="eastAsia"/>
        </w:rPr>
        <w:t>可加入自己的想象。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每个人都用讲故事的语气和声调</w:t>
      </w:r>
      <w:r>
        <w:rPr>
          <w:rFonts w:ascii="方正书宋_GBK" w:hAnsi="方正书宋_GBK"/>
        </w:rPr>
        <w:t>,</w:t>
      </w:r>
      <w:r>
        <w:rPr>
          <w:rFonts w:hint="eastAsia"/>
        </w:rPr>
        <w:t>流利完整地讲一遍给同桌听。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教师检查讲故事情况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指名讲故事</w:t>
      </w:r>
      <w:r>
        <w:rPr>
          <w:rFonts w:ascii="方正书宋_GBK" w:hAnsi="方正书宋_GBK"/>
        </w:rPr>
        <w:t>,</w:t>
      </w:r>
      <w:r>
        <w:rPr>
          <w:rFonts w:hint="eastAsia"/>
        </w:rPr>
        <w:t>交流评价。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45" name="设计意图.jpg" descr="id:2147516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先展开想象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还原故事情节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然后讲述整个故事。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80E0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80E0B" w:rsidRDefault="00580E0B" w:rsidP="003B30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再读文本思启示</w:t>
            </w:r>
          </w:p>
        </w:tc>
      </w:tr>
    </w:tbl>
    <w:p w:rsidR="00580E0B" w:rsidRDefault="00580E0B" w:rsidP="00580E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作者在讲完故事后</w:t>
      </w:r>
      <w:r>
        <w:rPr>
          <w:rFonts w:ascii="方正书宋_GBK" w:hAnsi="方正书宋_GBK"/>
        </w:rPr>
        <w:t>,</w:t>
      </w:r>
      <w:r>
        <w:rPr>
          <w:rFonts w:hint="eastAsia"/>
        </w:rPr>
        <w:t>引用了古语</w:t>
      </w:r>
      <w:r>
        <w:rPr>
          <w:rFonts w:ascii="方正书宋_GBK" w:hAnsi="方正书宋_GBK"/>
        </w:rPr>
        <w:t>,</w:t>
      </w:r>
      <w:r>
        <w:rPr>
          <w:rFonts w:hint="eastAsia"/>
        </w:rPr>
        <w:t>还发表了自己的观点。谁能说说苏轼这两句话是什么意思</w:t>
      </w:r>
      <w:r>
        <w:rPr>
          <w:rFonts w:ascii="方正书宋_GBK" w:hAnsi="方正书宋_GBK"/>
        </w:rPr>
        <w:t>?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>试补充填空</w:t>
      </w:r>
      <w:r>
        <w:rPr>
          <w:rFonts w:ascii="方正书宋_GBK" w:hAnsi="方正书宋_GBK"/>
        </w:rPr>
        <w:t>: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lastRenderedPageBreak/>
        <w:t>耕当问奴</w:t>
      </w:r>
      <w:r>
        <w:rPr>
          <w:rFonts w:ascii="方正书宋_GBK" w:hAnsi="方正书宋_GBK"/>
        </w:rPr>
        <w:t>,</w:t>
      </w:r>
      <w:r>
        <w:rPr>
          <w:rFonts w:hint="eastAsia"/>
        </w:rPr>
        <w:t>织当问婢。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>画牛当问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当问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学生延伸思考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会“问”就够了吗</w:t>
      </w:r>
      <w:r>
        <w:rPr>
          <w:rFonts w:ascii="方正书宋_GBK" w:hAnsi="方正书宋_GBK"/>
        </w:rPr>
        <w:t>?</w:t>
      </w:r>
      <w:r>
        <w:rPr>
          <w:rFonts w:hint="eastAsia"/>
        </w:rPr>
        <w:t>从这个故事和苏轼的评价中</w:t>
      </w:r>
      <w:r>
        <w:rPr>
          <w:rFonts w:ascii="方正书宋_GBK" w:hAnsi="方正书宋_GBK"/>
        </w:rPr>
        <w:t>,</w:t>
      </w:r>
      <w:r>
        <w:rPr>
          <w:rFonts w:hint="eastAsia"/>
        </w:rPr>
        <w:t>你得到了什么启示</w:t>
      </w:r>
      <w:r>
        <w:rPr>
          <w:rFonts w:ascii="方正书宋_GBK" w:hAnsi="方正书宋_GBK"/>
        </w:rPr>
        <w:t>?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47" name="设计意图.jpg" descr="id:2147516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拓展填空可以让学生更准确明白语句中所蕴含的道理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丰富学生的知识积累。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80E0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80E0B" w:rsidRDefault="00580E0B" w:rsidP="003B30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580E0B" w:rsidRDefault="00580E0B" w:rsidP="00580E0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查找后人对戴嵩画作的评价</w:t>
      </w:r>
      <w:r>
        <w:rPr>
          <w:rFonts w:ascii="方正书宋_GBK" w:hAnsi="方正书宋_GBK"/>
        </w:rPr>
        <w:t>,</w:t>
      </w:r>
      <w:r>
        <w:rPr>
          <w:rFonts w:hint="eastAsia"/>
        </w:rPr>
        <w:t>和同学交流。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049" name="本课小结.jpg" descr="id:21475165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这篇小古文告诉我们要认真、仔细地观察事物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不能凭空想象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不能迷信权威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应从客观事实出发的道理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希望同学们都能做生活的有心人。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050" name="zwt.jpg" descr="id:2147516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3B30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51" name="板书设计.jpg" descr="id:2147516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jc w:val="center"/>
      </w:pPr>
      <w:r>
        <w:rPr>
          <w:rFonts w:hint="eastAsia"/>
        </w:rPr>
        <w:t>伯牙鼓琴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伯牙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鼓琴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锺子期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倾听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锺子期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死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伯牙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破琴绝弦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知音难觅</m:t>
                  </m:r>
                </m:e>
              </m:mr>
            </m:m>
          </m:e>
        </m:d>
      </m:oMath>
      <w:r>
        <w:t xml:space="preserve">　　　　</w:t>
      </w:r>
      <w:r>
        <w:rPr>
          <w:rFonts w:hint="eastAsia"/>
        </w:rPr>
        <w:t>书戴嵩画牛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戴嵩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画技高超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牧童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直言不讳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</m:m>
          </m:e>
        </m:d>
      </m:oMath>
    </w:p>
    <w:p w:rsidR="00580E0B" w:rsidRDefault="00580E0B" w:rsidP="00580E0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55" name="教学反思.jpg" descr="id:21475165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本课共安排了两篇文言文</w:t>
      </w:r>
      <w:r>
        <w:rPr>
          <w:rFonts w:ascii="方正书宋_GBK" w:hAnsi="方正书宋_GBK"/>
        </w:rPr>
        <w:t>,</w:t>
      </w:r>
      <w:r>
        <w:rPr>
          <w:rFonts w:hint="eastAsia"/>
        </w:rPr>
        <w:t>这两篇文言文的内容都是中国古代故事。在小学阶段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学生接触文言文比较少</w:t>
      </w:r>
      <w:r>
        <w:rPr>
          <w:rFonts w:ascii="方正书宋_GBK" w:hAnsi="方正书宋_GBK"/>
        </w:rPr>
        <w:t>,</w:t>
      </w:r>
      <w:r>
        <w:rPr>
          <w:rFonts w:hint="eastAsia"/>
        </w:rPr>
        <w:t>学习起来会有一定的难度。因此在教学过程中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我首先让学生回顾以前所学过的一些文言文</w:t>
      </w:r>
      <w:r>
        <w:rPr>
          <w:rFonts w:ascii="方正书宋_GBK" w:hAnsi="方正书宋_GBK"/>
        </w:rPr>
        <w:t>,</w:t>
      </w:r>
      <w:r>
        <w:rPr>
          <w:rFonts w:hint="eastAsia"/>
        </w:rPr>
        <w:t>梳理学习文言文的方法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再运用这些方法来学习文言文。特别是学习第二篇文言文时</w:t>
      </w:r>
      <w:r>
        <w:rPr>
          <w:rFonts w:ascii="方正书宋_GBK" w:hAnsi="方正书宋_GBK"/>
        </w:rPr>
        <w:t>,</w:t>
      </w:r>
      <w:r>
        <w:rPr>
          <w:rFonts w:hint="eastAsia"/>
        </w:rPr>
        <w:t>我除了让学生充分地朗读以外</w:t>
      </w:r>
      <w:r>
        <w:rPr>
          <w:rFonts w:ascii="方正书宋_GBK" w:hAnsi="方正书宋_GBK"/>
        </w:rPr>
        <w:t>,</w:t>
      </w:r>
      <w:r>
        <w:rPr>
          <w:rFonts w:hint="eastAsia"/>
        </w:rPr>
        <w:t>还调动学生的积极性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引导学生抓住人物的语言、动作和心理描写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充分发挥想象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让学生尽可能用自己的话说出故事的意思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并且给予充分的肯定</w:t>
      </w:r>
      <w:r>
        <w:rPr>
          <w:rFonts w:ascii="方正书宋_GBK" w:hAnsi="方正书宋_GBK"/>
        </w:rPr>
        <w:t>,</w:t>
      </w:r>
      <w:r>
        <w:rPr>
          <w:rFonts w:hint="eastAsia"/>
        </w:rPr>
        <w:t>课堂比较活跃。</w:t>
      </w:r>
    </w:p>
    <w:p w:rsidR="00580E0B" w:rsidRDefault="00580E0B" w:rsidP="00580E0B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2056" name="教学参考资料.jpg" descr="id:2147516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B" w:rsidRDefault="00580E0B" w:rsidP="00580E0B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古</w:t>
      </w:r>
      <w:r>
        <w:t xml:space="preserve">　</w:t>
      </w:r>
      <w:r>
        <w:rPr>
          <w:rFonts w:eastAsia="方正黑体_GBK" w:hint="eastAsia"/>
        </w:rPr>
        <w:t>琴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eastAsia="方正仿宋_GBK" w:hint="eastAsia"/>
        </w:rPr>
        <w:t>古琴是我国古老的弹拨乐器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在古代只叫作琴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近代为区别于其他乐器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才习惯地叫作古琴或七弦琴。古琴有大量的音乐遗产和理论文献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还有几百年以至一千多年前的古代良琴保存到现在。</w:t>
      </w:r>
    </w:p>
    <w:p w:rsidR="00580E0B" w:rsidRDefault="00580E0B" w:rsidP="00580E0B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在两千多年前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人们对古琴的表现力就已经尊崇到了神化的程度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历代都有以琴为中心的动人故事和传说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两千多年来出现过许多伟大的琴师。</w:t>
      </w:r>
    </w:p>
    <w:p w:rsidR="00B93457" w:rsidRPr="00580E0B" w:rsidRDefault="00B93457"/>
    <w:sectPr w:rsidR="00B93457" w:rsidRPr="00580E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457" w:rsidRDefault="00B93457" w:rsidP="00580E0B">
      <w:pPr>
        <w:spacing w:line="240" w:lineRule="auto"/>
      </w:pPr>
      <w:r>
        <w:separator/>
      </w:r>
    </w:p>
  </w:endnote>
  <w:endnote w:type="continuationSeparator" w:id="1">
    <w:p w:rsidR="00B93457" w:rsidRDefault="00B93457" w:rsidP="00580E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457" w:rsidRDefault="00B93457" w:rsidP="00580E0B">
      <w:pPr>
        <w:spacing w:line="240" w:lineRule="auto"/>
      </w:pPr>
      <w:r>
        <w:separator/>
      </w:r>
    </w:p>
  </w:footnote>
  <w:footnote w:type="continuationSeparator" w:id="1">
    <w:p w:rsidR="00B93457" w:rsidRDefault="00B93457" w:rsidP="00580E0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0E0B"/>
    <w:rsid w:val="003B3005"/>
    <w:rsid w:val="00441750"/>
    <w:rsid w:val="00580E0B"/>
    <w:rsid w:val="007B2F8A"/>
    <w:rsid w:val="00A949FC"/>
    <w:rsid w:val="00B93457"/>
    <w:rsid w:val="00D20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E0B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0E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Char">
    <w:name w:val="页眉 Char"/>
    <w:basedOn w:val="a0"/>
    <w:link w:val="a3"/>
    <w:uiPriority w:val="99"/>
    <w:rsid w:val="00580E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0E0B"/>
    <w:pPr>
      <w:tabs>
        <w:tab w:val="center" w:pos="4153"/>
        <w:tab w:val="right" w:pos="8306"/>
      </w:tabs>
      <w:snapToGrid w:val="0"/>
    </w:pPr>
    <w:rPr>
      <w:szCs w:val="18"/>
    </w:rPr>
  </w:style>
  <w:style w:type="character" w:customStyle="1" w:styleId="Char0">
    <w:name w:val="页脚 Char"/>
    <w:basedOn w:val="a0"/>
    <w:link w:val="a4"/>
    <w:uiPriority w:val="99"/>
    <w:rsid w:val="00580E0B"/>
    <w:rPr>
      <w:sz w:val="18"/>
      <w:szCs w:val="18"/>
    </w:rPr>
  </w:style>
  <w:style w:type="table" w:styleId="a5">
    <w:name w:val="Table Grid"/>
    <w:basedOn w:val="a1"/>
    <w:uiPriority w:val="59"/>
    <w:rsid w:val="00580E0B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80E0B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580E0B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580E0B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580E0B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580E0B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580E0B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580E0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580E0B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580E0B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580E0B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580E0B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580E0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818</Words>
  <Characters>4667</Characters>
  <Application>Microsoft Office Word</Application>
  <DocSecurity>0</DocSecurity>
  <Lines>38</Lines>
  <Paragraphs>10</Paragraphs>
  <ScaleCrop>false</ScaleCrop>
  <Company/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2021-08-12T07:29:00Z</dcterms:created>
  <dcterms:modified xsi:type="dcterms:W3CDTF">2021-08-12T07:31:00Z</dcterms:modified>
</cp:coreProperties>
</file>